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0C0B8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Этап урока рефлексия на уроках истории и обществознания.</w:t>
      </w:r>
    </w:p>
    <w:p w14:paraId="4B8ED3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60"/>
        <w:jc w:val="both"/>
        <w:textAlignment w:val="auto"/>
        <w:outlineLvl w:val="1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Что такое рефлексия?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Слово рефлексия происходит от латинского reflexio – обращение назад. Словарь иностранных слов определяет рефлексию как размышление о своем внутреннем состоянии, самопознание. Толковый словарь русского языка трактует рефлексию как самоанализ. В современной педагогике под рефлексией понимают самоанализ деятельности и её результатов. </w:t>
      </w:r>
    </w:p>
    <w:p w14:paraId="4F7942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Рефлексия – умение человека осознавать то, что он делает, аргументировать и обосновывать свою деятельность и осознавать своё состояние.  </w:t>
      </w:r>
    </w:p>
    <w:p w14:paraId="636382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60"/>
        <w:jc w:val="both"/>
        <w:textAlignment w:val="auto"/>
        <w:outlineLvl w:val="1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Для чего нужна рефлексия?</w:t>
      </w:r>
    </w:p>
    <w:p w14:paraId="3F6061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60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Если ребенок понимает:</w:t>
      </w:r>
    </w:p>
    <w:p w14:paraId="711C3CF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360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ради чего он изучает данную тему, как она ему пригодится в будущем;</w:t>
      </w:r>
    </w:p>
    <w:p w14:paraId="4DD35E7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360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какие цели должны быть достигнуты именно на этом уроке;</w:t>
      </w:r>
    </w:p>
    <w:p w14:paraId="5BBE031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360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какой вклад в общее дело он может внести;</w:t>
      </w:r>
    </w:p>
    <w:p w14:paraId="6066A6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60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…то процесс обучения становится намного интереснее и легче как для ученика, так и для учителя.</w:t>
      </w:r>
    </w:p>
    <w:p w14:paraId="532210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60"/>
        <w:jc w:val="both"/>
        <w:textAlignment w:val="auto"/>
        <w:outlineLvl w:val="1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Когда проводить рефлексию?</w:t>
      </w:r>
    </w:p>
    <w:p w14:paraId="79AA28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60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Рефлексию можно проводить на любом этапе урока, а также по итогам изучения  темы, целого раздела материала.</w:t>
      </w:r>
    </w:p>
    <w:p w14:paraId="4E7655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/>
        <w:jc w:val="both"/>
        <w:textAlignment w:val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>Рефлексия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– это фаза урока, во время которой учащиеся вновь обращаются к только что пройденному на уроке материалу, к смыслу узнанного, подвергают его проверке, сопоставляют то, что знали и узнали и т.п. </w:t>
      </w:r>
    </w:p>
    <w:p w14:paraId="29B4E9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/>
        <w:jc w:val="both"/>
        <w:textAlignment w:val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sz w:val="24"/>
          <w:szCs w:val="24"/>
        </w:rPr>
        <w:t xml:space="preserve">                                                      Виды рефлексии</w:t>
      </w:r>
    </w:p>
    <w:p w14:paraId="497E16A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360"/>
        <w:jc w:val="both"/>
        <w:textAlignment w:val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>рефлексия настроения и эмоционального состояния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</w:t>
      </w:r>
    </w:p>
    <w:p w14:paraId="75273535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360"/>
        <w:jc w:val="both"/>
        <w:textAlignment w:val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 xml:space="preserve">рефлексия деятельности </w:t>
      </w:r>
    </w:p>
    <w:p w14:paraId="1BF50EF8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360"/>
        <w:jc w:val="both"/>
        <w:textAlignment w:val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>рефлексия содержания учебного материала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</w:t>
      </w:r>
    </w:p>
    <w:p w14:paraId="1A7FA2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/>
        <w:jc w:val="both"/>
        <w:textAlignment w:val="auto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iCs/>
          <w:sz w:val="24"/>
          <w:szCs w:val="24"/>
        </w:rPr>
        <w:t xml:space="preserve">Проведение </w:t>
      </w:r>
      <w:r>
        <w:rPr>
          <w:rFonts w:hint="default" w:ascii="Times New Roman" w:hAnsi="Times New Roman" w:eastAsia="Calibri" w:cs="Times New Roman"/>
          <w:b/>
          <w:bCs/>
          <w:iCs/>
          <w:sz w:val="24"/>
          <w:szCs w:val="24"/>
        </w:rPr>
        <w:t>рефлексии настроения и эмоционального состояния</w:t>
      </w:r>
      <w:r>
        <w:rPr>
          <w:rFonts w:hint="default" w:ascii="Times New Roman" w:hAnsi="Times New Roman" w:eastAsia="Calibri" w:cs="Times New Roman"/>
          <w:iCs/>
          <w:sz w:val="24"/>
          <w:szCs w:val="24"/>
        </w:rPr>
        <w:t xml:space="preserve"> целесообразно в начале урока с целью установления эмоционального контакта с группой и в конце деятельности.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</w:t>
      </w:r>
    </w:p>
    <w:p w14:paraId="25C7F31A">
      <w:pPr>
        <w:spacing w:line="240" w:lineRule="atLeast"/>
        <w:ind w:firstLine="360"/>
        <w:jc w:val="both"/>
        <w:rPr>
          <w:rFonts w:hint="default" w:ascii="Times New Roman" w:hAnsi="Times New Roman" w:cs="Times New Roman"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314960</wp:posOffset>
            </wp:positionV>
            <wp:extent cx="986790" cy="993140"/>
            <wp:effectExtent l="0" t="0" r="3810" b="12700"/>
            <wp:wrapNone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6790" cy="99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Примеры: </w:t>
      </w:r>
      <w:r>
        <w:rPr>
          <w:rFonts w:hint="default"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>прием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 «Смайлики» 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(учащиеся выбирают смайлики, которые соответствуют их настроению).</w:t>
      </w:r>
    </w:p>
    <w:p w14:paraId="3B5D2B49">
      <w:pPr>
        <w:spacing w:line="240" w:lineRule="atLeast"/>
        <w:jc w:val="both"/>
        <w:rPr>
          <w:rFonts w:hint="default" w:ascii="Times New Roman" w:hAnsi="Times New Roman" w:cs="Times New Roman"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4653915</wp:posOffset>
            </wp:positionH>
            <wp:positionV relativeFrom="paragraph">
              <wp:posOffset>2540</wp:posOffset>
            </wp:positionV>
            <wp:extent cx="935355" cy="891540"/>
            <wp:effectExtent l="0" t="0" r="9525" b="7620"/>
            <wp:wrapNone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2540</wp:posOffset>
            </wp:positionV>
            <wp:extent cx="986790" cy="979805"/>
            <wp:effectExtent l="0" t="0" r="3810" b="10795"/>
            <wp:wrapNone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6790" cy="97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67A776">
      <w:pPr>
        <w:ind w:firstLine="36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1238E8B">
      <w:pPr>
        <w:ind w:firstLine="36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2F774D04">
      <w:pPr>
        <w:ind w:firstLine="36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5CCA978">
      <w:pPr>
        <w:ind w:firstLine="36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AB78DB6">
      <w:pPr>
        <w:ind w:firstLine="36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7FD88251">
      <w:pPr>
        <w:ind w:firstLine="36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1B34C4A5">
      <w:pPr>
        <w:pStyle w:val="8"/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i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</w:rPr>
        <w:t xml:space="preserve">«Маятник настроения» </w:t>
      </w:r>
    </w:p>
    <w:p w14:paraId="041B8D9E">
      <w:pPr>
        <w:pStyle w:val="8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Слева на картинке - хмурый день, тучи, дождь. Справа солнце, безоблачное небо. В зависимости от того,  «солнечное» или «дождливое» настроение, маятник в конце дня отклоняется влево или вправо. </w:t>
      </w:r>
    </w:p>
    <w:p w14:paraId="565FDE2A">
      <w:pPr>
        <w:pStyle w:val="8"/>
        <w:ind w:left="112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1802130" cy="1769745"/>
            <wp:effectExtent l="0" t="0" r="11430" b="13335"/>
            <wp:docPr id="15" name="Рисунок 7" descr="5a35c3ab3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7" descr="5a35c3ab32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177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1634490" cy="1565910"/>
            <wp:effectExtent l="0" t="0" r="11430" b="3810"/>
            <wp:docPr id="16" name="Рисунок 4" descr="81acf2f15f05cf72cada4b6623ce8f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4" descr="81acf2f15f05cf72cada4b6623ce8f23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4741" cy="156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</w:t>
      </w:r>
    </w:p>
    <w:p w14:paraId="5C4AECB2">
      <w:pPr>
        <w:pStyle w:val="8"/>
        <w:numPr>
          <w:ilvl w:val="0"/>
          <w:numId w:val="0"/>
        </w:numPr>
        <w:spacing w:after="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«</w:t>
      </w:r>
      <w:r>
        <w:rPr>
          <w:rFonts w:hint="default" w:ascii="Times New Roman" w:hAnsi="Times New Roman" w:cs="Times New Roman"/>
          <w:b/>
          <w:i/>
          <w:sz w:val="24"/>
          <w:szCs w:val="24"/>
        </w:rPr>
        <w:t>Кораблик».</w:t>
      </w:r>
    </w:p>
    <w:p w14:paraId="7EB22131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-Какое настроение у вас после урока? Прикрепите флажок 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соответствующий корабль. </w:t>
      </w:r>
    </w:p>
    <w:p w14:paraId="7116CBF2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Если урок понравился – алый парус, </w:t>
      </w:r>
    </w:p>
    <w:p w14:paraId="7954FC89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если на душе «тоска зеленая» - зеленый парус, </w:t>
      </w:r>
    </w:p>
    <w:p w14:paraId="7B386A52">
      <w:pPr>
        <w:spacing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если урок никак не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тронул – черный парус.</w:t>
      </w:r>
    </w:p>
    <w:p w14:paraId="6D0DCF76">
      <w:pPr>
        <w:pStyle w:val="8"/>
        <w:numPr>
          <w:ilvl w:val="0"/>
          <w:numId w:val="0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«Пейзаж».</w:t>
      </w:r>
      <w:r>
        <w:rPr>
          <w:rFonts w:hint="default" w:ascii="Times New Roman" w:hAnsi="Times New Roman" w:cs="Times New Roman"/>
          <w:sz w:val="24"/>
          <w:szCs w:val="24"/>
        </w:rPr>
        <w:t xml:space="preserve">  Учащимся предлагаются две картины с изображением пейзажа. Одна картина проникнута грустным, печальным настроением, другая - радостным, веселым. Ученики выбирают ту картину, которая соответствует их настроению.</w:t>
      </w:r>
    </w:p>
    <w:p w14:paraId="5D6DD694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 доске рисуется мишень, которая делится на сектора. В каждом из секторов записываются параметры- вопросы рефлексии состоявшейся деятельности. Например, оценка содержания, оценка форм и методов проведения урока, оценка деятельности педагога, оценка своей деятельности. Участник ставит метки в сектора соответственно оценке результата: чем ближе к центру мишени, тем ближе к десятке, на краях мишени оценка ближе к нулю. Затем проводят её краткий анализ.</w:t>
      </w:r>
    </w:p>
    <w:p w14:paraId="7D6B01CD">
      <w:pPr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 w14:paraId="7D368942">
      <w:pPr>
        <w:ind w:firstLine="360"/>
        <w:jc w:val="both"/>
        <w:rPr>
          <w:rFonts w:hint="default" w:ascii="Times New Roman" w:hAnsi="Times New Roman" w:eastAsia="Calibri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eastAsia="ru-RU"/>
        </w:rPr>
        <w:drawing>
          <wp:inline distT="0" distB="0" distL="0" distR="0">
            <wp:extent cx="3966210" cy="3400425"/>
            <wp:effectExtent l="0" t="0" r="11430" b="13335"/>
            <wp:docPr id="17" name="Рисунок 10" descr="Image2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0" descr="Image244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9677" cy="3403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EA9A12">
      <w:pPr>
        <w:jc w:val="both"/>
        <w:rPr>
          <w:rFonts w:hint="default" w:ascii="Times New Roman" w:hAnsi="Times New Roman" w:eastAsia="Calibri" w:cs="Times New Roman"/>
          <w:b/>
          <w:bCs/>
          <w:i/>
          <w:iCs/>
          <w:sz w:val="24"/>
          <w:szCs w:val="24"/>
        </w:rPr>
      </w:pPr>
    </w:p>
    <w:p w14:paraId="353BF80B">
      <w:pPr>
        <w:ind w:firstLine="360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i/>
          <w:iCs/>
          <w:sz w:val="24"/>
          <w:szCs w:val="24"/>
        </w:rPr>
        <w:t xml:space="preserve">Рефлексия содержания учебного материала </w:t>
      </w:r>
      <w:r>
        <w:rPr>
          <w:rFonts w:hint="default" w:ascii="Times New Roman" w:hAnsi="Times New Roman" w:eastAsia="Calibri" w:cs="Times New Roman"/>
          <w:i/>
          <w:iCs/>
          <w:sz w:val="24"/>
          <w:szCs w:val="24"/>
        </w:rPr>
        <w:t>используется для выявления уровня осознания содержания пройденного.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</w:t>
      </w:r>
    </w:p>
    <w:p w14:paraId="73426517">
      <w:pPr>
        <w:ind w:firstLine="360"/>
        <w:jc w:val="both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Примеры: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«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Чемодан, мясорубка, корзина».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          </w:t>
      </w:r>
    </w:p>
    <w:p w14:paraId="54ACD1EF">
      <w:pPr>
        <w:jc w:val="both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Ученикам предлагается выбрать, как они поступят с информацией, полученной на уроке.</w:t>
      </w:r>
    </w:p>
    <w:p w14:paraId="6AD31FF5">
      <w:pPr>
        <w:jc w:val="both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Чемодан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 – всё, что пригодится в дальнейшем.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Мясорубка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 – информацию переработаю.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Корзина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 – всё выброшу.</w:t>
      </w:r>
    </w:p>
    <w:p w14:paraId="5E4DD5D8">
      <w:pPr>
        <w:ind w:firstLine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1805940" cy="1588770"/>
            <wp:effectExtent l="0" t="0" r="7620" b="1143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58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2057400" cy="153162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hint="default"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1531620" cy="153162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0DF18715">
      <w:pPr>
        <w:ind w:firstLine="36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00677A6">
      <w:pPr>
        <w:pStyle w:val="8"/>
        <w:numPr>
          <w:ilvl w:val="0"/>
          <w:numId w:val="3"/>
        </w:num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«Светофор»</w:t>
      </w:r>
    </w:p>
    <w:p w14:paraId="20F4E30B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Зеленая карточка.</w:t>
      </w:r>
      <w:r>
        <w:rPr>
          <w:rFonts w:hint="default" w:ascii="Times New Roman" w:hAnsi="Times New Roman" w:cs="Times New Roman"/>
          <w:sz w:val="24"/>
          <w:szCs w:val="24"/>
        </w:rPr>
        <w:t xml:space="preserve"> Я удовлетворен уроком. Урок был полезен для меня. Я с пользой и хорошо работал на уроке. Я понимал все, о чем говорилось и что делалось на уроке.</w:t>
      </w:r>
    </w:p>
    <w:p w14:paraId="3E789F6F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Желтая карточка</w:t>
      </w:r>
      <w:r>
        <w:rPr>
          <w:rFonts w:hint="default" w:ascii="Times New Roman" w:hAnsi="Times New Roman" w:cs="Times New Roman"/>
          <w:sz w:val="24"/>
          <w:szCs w:val="24"/>
        </w:rPr>
        <w:t>. Урок был интересен. Я принимал в нем участие. Урок был в определенной степени полезен для меня. Я отвечал с места, выполнил ряд заданий. Мне было на уроке достаточно комфортно.</w:t>
      </w:r>
    </w:p>
    <w:p w14:paraId="70B82E36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Красная карточка.</w:t>
      </w:r>
      <w:r>
        <w:rPr>
          <w:rFonts w:hint="default" w:ascii="Times New Roman" w:hAnsi="Times New Roman" w:cs="Times New Roman"/>
          <w:sz w:val="24"/>
          <w:szCs w:val="24"/>
        </w:rPr>
        <w:t xml:space="preserve"> Пользы от урока я получил мало. Я не очень понимал, о чем идет речь. Мне это не нужно. К ответу на уроке я был не готов.</w:t>
      </w:r>
    </w:p>
    <w:p w14:paraId="7B94B915">
      <w:pPr>
        <w:pStyle w:val="8"/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«Плюс – минус- интересно»</w:t>
      </w:r>
    </w:p>
    <w:p w14:paraId="49689A3F">
      <w:pPr>
        <w:pStyle w:val="8"/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Ученики кратко записывают мнение по содержанию урока.</w:t>
      </w:r>
    </w:p>
    <w:tbl>
      <w:tblPr>
        <w:tblStyle w:val="7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2974"/>
        <w:gridCol w:w="2946"/>
      </w:tblGrid>
      <w:tr w14:paraId="38595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</w:tcPr>
          <w:p w14:paraId="3E90B79D">
            <w:pPr>
              <w:pStyle w:val="8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Плюс</w:t>
            </w:r>
          </w:p>
        </w:tc>
        <w:tc>
          <w:tcPr>
            <w:tcW w:w="2974" w:type="dxa"/>
          </w:tcPr>
          <w:p w14:paraId="0A26CF43">
            <w:pPr>
              <w:pStyle w:val="8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Минус</w:t>
            </w:r>
          </w:p>
        </w:tc>
        <w:tc>
          <w:tcPr>
            <w:tcW w:w="2946" w:type="dxa"/>
          </w:tcPr>
          <w:p w14:paraId="21EA3763">
            <w:pPr>
              <w:pStyle w:val="8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Интересно</w:t>
            </w:r>
          </w:p>
        </w:tc>
      </w:tr>
      <w:tr w14:paraId="0EE18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</w:tcPr>
          <w:p w14:paraId="2812225E">
            <w:pPr>
              <w:pStyle w:val="8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Что понравилось на уроке</w:t>
            </w:r>
          </w:p>
        </w:tc>
        <w:tc>
          <w:tcPr>
            <w:tcW w:w="2974" w:type="dxa"/>
          </w:tcPr>
          <w:p w14:paraId="1934CA8D">
            <w:pPr>
              <w:pStyle w:val="8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Затруднения и проблемы</w:t>
            </w:r>
          </w:p>
        </w:tc>
        <w:tc>
          <w:tcPr>
            <w:tcW w:w="2946" w:type="dxa"/>
          </w:tcPr>
          <w:p w14:paraId="28CF0592">
            <w:pPr>
              <w:pStyle w:val="8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Интересные, новые факты</w:t>
            </w:r>
          </w:p>
          <w:p w14:paraId="17E1D059">
            <w:pPr>
              <w:pStyle w:val="8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671739A8">
      <w:pPr>
        <w:pStyle w:val="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И др.</w:t>
      </w:r>
    </w:p>
    <w:p w14:paraId="7C6EEF20">
      <w:pPr>
        <w:pStyle w:val="8"/>
        <w:ind w:left="0" w:leftChars="0" w:firstLine="0" w:firstLineChars="0"/>
        <w:jc w:val="both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Лестница успеха</w:t>
      </w:r>
    </w:p>
    <w:p w14:paraId="3A272D2E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Ребёнок помещает изображение человечка на соответствующую ступеньку лесенки.</w:t>
      </w:r>
    </w:p>
    <w:p w14:paraId="5C21A2E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Нижняя ступенька  - у меня ничего не получилось;</w:t>
      </w:r>
    </w:p>
    <w:p w14:paraId="254ECC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Средняя ступенька  - у меня были проблемы; </w:t>
      </w:r>
    </w:p>
    <w:p w14:paraId="1A5BD93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Верхняя ступенька  - мне всё удалось;</w:t>
      </w:r>
    </w:p>
    <w:p w14:paraId="13F1BF8A">
      <w:pPr>
        <w:pStyle w:val="9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Работа с молодыми педагогоми</w:t>
      </w:r>
    </w:p>
    <w:p w14:paraId="7A2F62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Историю нужно не просто учить – её нужно проживать. Делюсь оригинальными методами рефлексии, которые заставят учеников глубоко осмыслить материал и запомнить его надолго.</w:t>
      </w:r>
    </w:p>
    <w:p w14:paraId="2C2678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1. «Исторический смайл» (для эмоционального закрепления)</w:t>
      </w:r>
    </w:p>
    <w:p w14:paraId="00C4F9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Пример после урока о Куликовской битве:</w:t>
      </w:r>
    </w:p>
    <w:p w14:paraId="2ED3A4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Нарисуйте 3 смайла, которые могли бы быть у:</w:t>
      </w:r>
    </w:p>
    <w:p w14:paraId="1AD341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• Дмитрия Донского после победы</w:t>
      </w:r>
    </w:p>
    <w:p w14:paraId="0D4A56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• Мамая после поражения</w:t>
      </w:r>
    </w:p>
    <w:p w14:paraId="425809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• Простого воина</w:t>
      </w:r>
    </w:p>
    <w:p w14:paraId="5AEEC9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Почему работает: развивает эмпатию и анализ мотивации исторических персонажей.</w:t>
      </w:r>
    </w:p>
    <w:p w14:paraId="320D71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2. «Телеграмма из прошлого» (лаконичный итог)</w:t>
      </w:r>
    </w:p>
    <w:p w14:paraId="47FAB4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После темы «Реформы Петра I»:</w:t>
      </w:r>
    </w:p>
    <w:p w14:paraId="678F65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— Составьте телеграмму от имени Петра (не больше 10 слов!), где он объясняет потомкам главный смысл своих преобразований.</w:t>
      </w:r>
    </w:p>
    <w:p w14:paraId="26D7A4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Из реальных ответов: «Рубил окно в Европу. Не жалею. – Царь П.»</w:t>
      </w:r>
    </w:p>
    <w:p w14:paraId="130C91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3. «Исторический хештег» (современное осмысление)</w:t>
      </w:r>
    </w:p>
    <w:p w14:paraId="73963C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После изучения эпохи Возрождения:</w:t>
      </w:r>
    </w:p>
    <w:p w14:paraId="4693DE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— Придумайте 3 хештега, которые могли бы стать вирусными, если бы соцсети существовали в XV веке. Объясните их смысл.</w:t>
      </w:r>
    </w:p>
    <w:p w14:paraId="7AD415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Пример учеников:</w:t>
      </w:r>
    </w:p>
    <w:p w14:paraId="255B5C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#ДаВинчиТренды (за многогранность гения)</w:t>
      </w:r>
    </w:p>
    <w:p w14:paraId="3B88AC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Фишка: связывает исторические события с современным цифровым языком.</w:t>
      </w:r>
    </w:p>
    <w:p w14:paraId="139815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4. «Капсула времени» (выборочное сохранение знаний)</w:t>
      </w:r>
    </w:p>
    <w:p w14:paraId="743E5C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После изучения Древнего Египта:</w:t>
      </w:r>
    </w:p>
    <w:p w14:paraId="431EE4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— Вы - хранитель музея будущего. В капсулу времени можно положить:</w:t>
      </w:r>
    </w:p>
    <w:p w14:paraId="03FF8E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• 1 реальный артефакт этой эпохи</w:t>
      </w:r>
    </w:p>
    <w:p w14:paraId="04C6D4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• 1 нематериальную ценность (идею, изобретение)</w:t>
      </w:r>
    </w:p>
    <w:p w14:paraId="095A6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• 1 предупреждение потомкам</w:t>
      </w:r>
    </w:p>
    <w:p w14:paraId="56D577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Обоснуйте свой выбор в мини-эссе (3-5 предложений).</w:t>
      </w:r>
    </w:p>
    <w:p w14:paraId="003030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5. «Суд истории» (ролевая дискуссия)</w:t>
      </w:r>
    </w:p>
    <w:p w14:paraId="369825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После темы о крепостном праве:</w:t>
      </w:r>
    </w:p>
    <w:p w14:paraId="3B2F34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— Распределите роли: помещик, крестьянин, Александр II, западный журналист. Пусть каждый напишет объявление в газету 1861 года: заголовок + 2 эмоциональных предложения от своего лица.</w:t>
      </w:r>
    </w:p>
    <w:p w14:paraId="17B009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Почему это важно? </w:t>
      </w:r>
    </w:p>
    <w:p w14:paraId="1EB189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Такая рефлексия:</w:t>
      </w:r>
    </w:p>
    <w:p w14:paraId="33DCDE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✓ Связывает историю с личным опытом</w:t>
      </w:r>
    </w:p>
    <w:p w14:paraId="2A3F97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✓ Тренирует критическое мышление</w:t>
      </w:r>
    </w:p>
    <w:p w14:paraId="2ECA49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>✓ Даёт возможность творческого переосмысления</w:t>
      </w:r>
    </w:p>
    <w:p w14:paraId="6FB2FBD6">
      <w:pPr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В конце мероприятия раздать молодым, результат от нашей работы.</w:t>
      </w:r>
    </w:p>
    <w:p w14:paraId="0C109396">
      <w:pPr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</w:rPr>
        <w:t>Рефлексия мастер-класса.</w:t>
      </w:r>
    </w:p>
    <w:p w14:paraId="1DE17EF4">
      <w:pPr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>« SMS 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</w:t>
      </w:r>
    </w:p>
    <w:p w14:paraId="42027319">
      <w:pPr>
        <w:shd w:val="clear" w:color="auto" w:fill="FFFFFF"/>
        <w:spacing w:after="0" w:line="240" w:lineRule="auto"/>
        <w:jc w:val="both"/>
        <w:textAlignment w:val="baseline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Учителям предлагается на бумажных сотовых телефонах написать SMS –сообщение другу о том, как прошёл мастер-класс, оценить как плодотворно работали коллеги.</w:t>
      </w:r>
    </w:p>
    <w:p w14:paraId="583205A5">
      <w:pPr>
        <w:pStyle w:val="9"/>
        <w:rPr>
          <w:rFonts w:ascii="Times New Roman" w:hAnsi="Times New Roman" w:cs="Times New Roman"/>
          <w:sz w:val="24"/>
          <w:szCs w:val="24"/>
        </w:rPr>
      </w:pPr>
    </w:p>
    <w:p w14:paraId="775EC8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400DD0"/>
    <w:multiLevelType w:val="multilevel"/>
    <w:tmpl w:val="05400DD0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FFA2F53"/>
    <w:multiLevelType w:val="multilevel"/>
    <w:tmpl w:val="0FFA2F5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</w:rPr>
    </w:lvl>
  </w:abstractNum>
  <w:abstractNum w:abstractNumId="2">
    <w:nsid w:val="40B94A85"/>
    <w:multiLevelType w:val="multilevel"/>
    <w:tmpl w:val="40B94A8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D07DD"/>
    <w:rsid w:val="469148A0"/>
    <w:rsid w:val="5CA1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qFormat/>
    <w:uiPriority w:val="0"/>
    <w:rPr>
      <w:color w:val="0000FF"/>
      <w:u w:val="single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styleId="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GIF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2025-10-26T06:06:00Z</dcterms:created>
  <dc:creator>Анастасия</dc:creator>
  <cp:lastModifiedBy>WPS_1752215623</cp:lastModifiedBy>
  <dcterms:modified xsi:type="dcterms:W3CDTF">2025-10-26T07:33:02Z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E1602BE9A52F40629DCD711009FCB4AE_12</vt:lpwstr>
  </property>
</Properties>
</file>